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06" w:rsidRPr="00414815" w:rsidRDefault="00D41D77" w:rsidP="00775706">
      <w:pPr>
        <w:jc w:val="center"/>
        <w:rPr>
          <w:b/>
          <w:sz w:val="26"/>
          <w:szCs w:val="22"/>
          <w:u w:val="single"/>
        </w:rPr>
      </w:pPr>
      <w:r w:rsidRPr="00414815">
        <w:rPr>
          <w:b/>
          <w:noProof/>
          <w:sz w:val="2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-179705</wp:posOffset>
            </wp:positionV>
            <wp:extent cx="901700" cy="88646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75706" w:rsidRPr="00414815">
        <w:rPr>
          <w:b/>
          <w:sz w:val="26"/>
          <w:szCs w:val="22"/>
        </w:rPr>
        <w:t>INDUS RIVER SYSTEM AUTHORITY</w:t>
      </w:r>
      <w:r w:rsidR="000604B8" w:rsidRPr="00414815">
        <w:rPr>
          <w:b/>
          <w:sz w:val="26"/>
          <w:szCs w:val="22"/>
        </w:rPr>
        <w:t xml:space="preserve"> </w:t>
      </w:r>
      <w:r w:rsidR="00775706" w:rsidRPr="00414815">
        <w:rPr>
          <w:b/>
          <w:sz w:val="26"/>
          <w:szCs w:val="22"/>
        </w:rPr>
        <w:t>(IRSA)</w:t>
      </w:r>
    </w:p>
    <w:p w:rsidR="00775706" w:rsidRPr="00414815" w:rsidRDefault="00775706" w:rsidP="00775706">
      <w:pPr>
        <w:jc w:val="right"/>
        <w:rPr>
          <w:b/>
          <w:szCs w:val="22"/>
          <w:u w:val="single"/>
        </w:rPr>
      </w:pPr>
    </w:p>
    <w:p w:rsidR="00775706" w:rsidRPr="00414815" w:rsidRDefault="00775706" w:rsidP="00775706">
      <w:pPr>
        <w:jc w:val="center"/>
        <w:rPr>
          <w:b/>
          <w:szCs w:val="22"/>
          <w:u w:val="single"/>
        </w:rPr>
      </w:pPr>
      <w:r w:rsidRPr="00414815">
        <w:rPr>
          <w:b/>
          <w:szCs w:val="22"/>
          <w:u w:val="single"/>
        </w:rPr>
        <w:t xml:space="preserve">CALL FOR PROPOSALS FOR </w:t>
      </w:r>
    </w:p>
    <w:p w:rsidR="008A6645" w:rsidRPr="00414815" w:rsidRDefault="00D41D77" w:rsidP="00775706">
      <w:pPr>
        <w:jc w:val="center"/>
        <w:rPr>
          <w:b/>
          <w:szCs w:val="22"/>
        </w:rPr>
      </w:pPr>
      <w:proofErr w:type="gramStart"/>
      <w:r w:rsidRPr="00414815">
        <w:rPr>
          <w:b/>
          <w:szCs w:val="22"/>
          <w:u w:val="single"/>
        </w:rPr>
        <w:t xml:space="preserve">RENOVATION </w:t>
      </w:r>
      <w:r w:rsidR="00775706" w:rsidRPr="00414815">
        <w:rPr>
          <w:b/>
          <w:szCs w:val="22"/>
          <w:u w:val="single"/>
        </w:rPr>
        <w:t xml:space="preserve"> OF</w:t>
      </w:r>
      <w:proofErr w:type="gramEnd"/>
      <w:r w:rsidR="00775706" w:rsidRPr="00414815">
        <w:rPr>
          <w:b/>
          <w:szCs w:val="22"/>
          <w:u w:val="single"/>
        </w:rPr>
        <w:t xml:space="preserve"> IRSA OFFICE BUILDING</w:t>
      </w:r>
    </w:p>
    <w:p w:rsidR="00B7264A" w:rsidRPr="00D41D77" w:rsidRDefault="00406EF8" w:rsidP="00B229E8">
      <w:p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ab/>
      </w:r>
      <w:r w:rsidRPr="00D41D77">
        <w:rPr>
          <w:sz w:val="22"/>
          <w:szCs w:val="22"/>
        </w:rPr>
        <w:tab/>
      </w:r>
    </w:p>
    <w:p w:rsidR="00B229E8" w:rsidRPr="00D41D77" w:rsidRDefault="00B229E8" w:rsidP="00B229E8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>Indus River System Authority (IRSA) office building is situated at 35-Mauve Area, G-10/4, Islamabad. It is</w:t>
      </w:r>
      <w:r w:rsidR="00933678">
        <w:rPr>
          <w:sz w:val="22"/>
          <w:szCs w:val="22"/>
        </w:rPr>
        <w:t xml:space="preserve"> a</w:t>
      </w:r>
      <w:r w:rsidRPr="00D41D77">
        <w:rPr>
          <w:sz w:val="22"/>
          <w:szCs w:val="22"/>
        </w:rPr>
        <w:t xml:space="preserve"> four </w:t>
      </w:r>
      <w:proofErr w:type="spellStart"/>
      <w:r w:rsidR="00933678" w:rsidRPr="00D41D77">
        <w:rPr>
          <w:sz w:val="22"/>
          <w:szCs w:val="22"/>
        </w:rPr>
        <w:t>stor</w:t>
      </w:r>
      <w:r w:rsidR="00933678">
        <w:rPr>
          <w:sz w:val="22"/>
          <w:szCs w:val="22"/>
        </w:rPr>
        <w:t>ey</w:t>
      </w:r>
      <w:r w:rsidR="00933678" w:rsidRPr="00D41D77">
        <w:rPr>
          <w:sz w:val="22"/>
          <w:szCs w:val="22"/>
        </w:rPr>
        <w:t>s</w:t>
      </w:r>
      <w:proofErr w:type="spellEnd"/>
      <w:r w:rsidRPr="00D41D77">
        <w:rPr>
          <w:sz w:val="22"/>
          <w:szCs w:val="22"/>
        </w:rPr>
        <w:t xml:space="preserve"> building including basement. Its covered area is 21542 Sq. Ft.</w:t>
      </w:r>
    </w:p>
    <w:p w:rsidR="00D41D77" w:rsidRPr="00D41D77" w:rsidRDefault="00D41D77" w:rsidP="00D41D77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>It was constructed in 201</w:t>
      </w:r>
      <w:r w:rsidR="005E5EA1">
        <w:rPr>
          <w:sz w:val="22"/>
          <w:szCs w:val="22"/>
        </w:rPr>
        <w:t>0</w:t>
      </w:r>
      <w:r w:rsidRPr="00D41D77">
        <w:rPr>
          <w:sz w:val="22"/>
          <w:szCs w:val="22"/>
        </w:rPr>
        <w:t xml:space="preserve"> </w:t>
      </w:r>
      <w:r w:rsidR="00336C32">
        <w:rPr>
          <w:sz w:val="22"/>
          <w:szCs w:val="22"/>
        </w:rPr>
        <w:t xml:space="preserve">more then </w:t>
      </w:r>
      <w:r w:rsidRPr="00D41D77">
        <w:rPr>
          <w:sz w:val="22"/>
          <w:szCs w:val="22"/>
        </w:rPr>
        <w:t xml:space="preserve">ten years before with </w:t>
      </w:r>
      <w:r w:rsidR="00933678">
        <w:rPr>
          <w:sz w:val="22"/>
          <w:szCs w:val="22"/>
        </w:rPr>
        <w:t xml:space="preserve">the </w:t>
      </w:r>
      <w:r w:rsidRPr="00D41D77">
        <w:rPr>
          <w:sz w:val="22"/>
          <w:szCs w:val="22"/>
        </w:rPr>
        <w:t>passage of time wear and tears acquired, therefore, IRSA intends to invite proposal from reputed consulting firms for the repair and maintenance of its area for offices and staff rooms.</w:t>
      </w:r>
    </w:p>
    <w:p w:rsidR="00777720" w:rsidRDefault="00B229E8" w:rsidP="00B229E8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77720">
        <w:rPr>
          <w:sz w:val="22"/>
          <w:szCs w:val="22"/>
        </w:rPr>
        <w:t>Only those firms having such experience in office building design &amp; construction supervision may please send their proposals. The shortlisted firms will be called for detailed presentation</w:t>
      </w:r>
      <w:r w:rsidR="00777720">
        <w:rPr>
          <w:sz w:val="22"/>
          <w:szCs w:val="22"/>
        </w:rPr>
        <w:t>s.</w:t>
      </w:r>
      <w:r w:rsidRPr="00777720">
        <w:rPr>
          <w:sz w:val="22"/>
          <w:szCs w:val="22"/>
        </w:rPr>
        <w:t xml:space="preserve"> </w:t>
      </w:r>
    </w:p>
    <w:p w:rsidR="00B229E8" w:rsidRPr="00777720" w:rsidRDefault="00B229E8" w:rsidP="00B229E8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777720">
        <w:rPr>
          <w:sz w:val="22"/>
          <w:szCs w:val="22"/>
        </w:rPr>
        <w:t xml:space="preserve">The following valid information must </w:t>
      </w:r>
      <w:r w:rsidR="00EC2507" w:rsidRPr="00777720">
        <w:rPr>
          <w:sz w:val="22"/>
          <w:szCs w:val="22"/>
        </w:rPr>
        <w:t>be provided with the proposals:</w:t>
      </w:r>
    </w:p>
    <w:p w:rsidR="00EC2507" w:rsidRPr="00D41D77" w:rsidRDefault="00EC2507" w:rsidP="00EC250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>Certificate of registration with Sales/Income Tax Departments and Pakistan Engineering Council;</w:t>
      </w:r>
    </w:p>
    <w:p w:rsidR="005E5EA1" w:rsidRDefault="005E5EA1" w:rsidP="00EC250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Firms should in Active Tax Payer list of </w:t>
      </w:r>
      <w:proofErr w:type="spellStart"/>
      <w:r>
        <w:rPr>
          <w:sz w:val="22"/>
          <w:szCs w:val="22"/>
        </w:rPr>
        <w:t>FBR</w:t>
      </w:r>
      <w:proofErr w:type="spellEnd"/>
      <w:r>
        <w:rPr>
          <w:sz w:val="22"/>
          <w:szCs w:val="22"/>
        </w:rPr>
        <w:t xml:space="preserve"> and having Sale Tax status operative. </w:t>
      </w:r>
    </w:p>
    <w:p w:rsidR="00EC2507" w:rsidRPr="00D41D77" w:rsidRDefault="00EC2507" w:rsidP="00EC250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>Address of registered office in Pakistan;</w:t>
      </w:r>
    </w:p>
    <w:p w:rsidR="00EC2507" w:rsidRPr="00D41D77" w:rsidRDefault="00EC2507" w:rsidP="00EC250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 xml:space="preserve">Details of firm’s </w:t>
      </w:r>
      <w:r w:rsidR="00DC7519" w:rsidRPr="00D41D77">
        <w:rPr>
          <w:sz w:val="22"/>
          <w:szCs w:val="22"/>
        </w:rPr>
        <w:t>experience in relevance to the assignment;</w:t>
      </w:r>
    </w:p>
    <w:p w:rsidR="00DC7519" w:rsidRPr="00D41D77" w:rsidRDefault="00DC7519" w:rsidP="00EC250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>List of projects completed in past 10-years;</w:t>
      </w:r>
    </w:p>
    <w:p w:rsidR="00DC7519" w:rsidRPr="00D41D77" w:rsidRDefault="00DC7519" w:rsidP="00EC2507">
      <w:pPr>
        <w:pStyle w:val="ListParagraph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>Affidavit that the firm has never been blacklisted;</w:t>
      </w:r>
    </w:p>
    <w:p w:rsidR="00E362EE" w:rsidRPr="00D41D77" w:rsidRDefault="00E362EE" w:rsidP="00E362E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 xml:space="preserve">Interested firms can visit the IRSA office at the address given below on any working day during office hours </w:t>
      </w:r>
      <w:r w:rsidR="00D41D77" w:rsidRPr="00D41D77">
        <w:rPr>
          <w:b/>
          <w:sz w:val="22"/>
          <w:szCs w:val="22"/>
        </w:rPr>
        <w:t>(10</w:t>
      </w:r>
      <w:r w:rsidRPr="00D41D77">
        <w:rPr>
          <w:b/>
          <w:sz w:val="22"/>
          <w:szCs w:val="22"/>
        </w:rPr>
        <w:t xml:space="preserve">:00 AM to 4:00 PM) </w:t>
      </w:r>
      <w:r w:rsidR="005E5EA1">
        <w:rPr>
          <w:sz w:val="22"/>
          <w:szCs w:val="22"/>
        </w:rPr>
        <w:t>within 10</w:t>
      </w:r>
      <w:r w:rsidRPr="00D41D77">
        <w:rPr>
          <w:b/>
          <w:sz w:val="22"/>
          <w:szCs w:val="22"/>
        </w:rPr>
        <w:t xml:space="preserve"> </w:t>
      </w:r>
      <w:r w:rsidRPr="005E5EA1">
        <w:rPr>
          <w:sz w:val="22"/>
          <w:szCs w:val="22"/>
        </w:rPr>
        <w:t>days</w:t>
      </w:r>
      <w:r w:rsidRPr="00D41D77">
        <w:rPr>
          <w:b/>
          <w:sz w:val="22"/>
          <w:szCs w:val="22"/>
        </w:rPr>
        <w:t xml:space="preserve"> </w:t>
      </w:r>
      <w:r w:rsidRPr="00D41D77">
        <w:rPr>
          <w:sz w:val="22"/>
          <w:szCs w:val="22"/>
        </w:rPr>
        <w:t>of the advertisement date.</w:t>
      </w:r>
    </w:p>
    <w:p w:rsidR="00E26A95" w:rsidRPr="00D41D77" w:rsidRDefault="00E26A95" w:rsidP="00E362E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 xml:space="preserve">The </w:t>
      </w:r>
      <w:r w:rsidR="00933678">
        <w:rPr>
          <w:sz w:val="22"/>
          <w:szCs w:val="22"/>
        </w:rPr>
        <w:t xml:space="preserve">biding </w:t>
      </w:r>
      <w:r w:rsidRPr="00D41D77">
        <w:rPr>
          <w:sz w:val="22"/>
          <w:szCs w:val="22"/>
        </w:rPr>
        <w:t>documents are avail</w:t>
      </w:r>
      <w:r w:rsidR="00AF3A0C" w:rsidRPr="00D41D77">
        <w:rPr>
          <w:sz w:val="22"/>
          <w:szCs w:val="22"/>
        </w:rPr>
        <w:t xml:space="preserve">able on cash payment of Rs. </w:t>
      </w:r>
      <w:r w:rsidR="00D41D77" w:rsidRPr="00D41D77">
        <w:rPr>
          <w:sz w:val="22"/>
          <w:szCs w:val="22"/>
        </w:rPr>
        <w:t>1000</w:t>
      </w:r>
      <w:r w:rsidR="005E5EA1">
        <w:rPr>
          <w:sz w:val="22"/>
          <w:szCs w:val="22"/>
        </w:rPr>
        <w:t xml:space="preserve">/- </w:t>
      </w:r>
      <w:r w:rsidRPr="00D41D77">
        <w:rPr>
          <w:sz w:val="22"/>
          <w:szCs w:val="22"/>
        </w:rPr>
        <w:t>in IRSA office.</w:t>
      </w:r>
    </w:p>
    <w:p w:rsidR="00D41D77" w:rsidRPr="00D41D77" w:rsidRDefault="00D41D77" w:rsidP="00E362E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color w:val="000000"/>
          <w:sz w:val="22"/>
          <w:szCs w:val="22"/>
        </w:rPr>
        <w:t>For detail term &amp; condition Senior Engineer (Operation), IRSA Tel No. 9108022 and C</w:t>
      </w:r>
      <w:r w:rsidR="005E5EA1">
        <w:rPr>
          <w:color w:val="000000"/>
          <w:sz w:val="22"/>
          <w:szCs w:val="22"/>
        </w:rPr>
        <w:t xml:space="preserve">aretaker, IRSA Tel No. 9108018 may </w:t>
      </w:r>
      <w:r w:rsidR="005E5EA1" w:rsidRPr="00D41D77">
        <w:rPr>
          <w:color w:val="000000"/>
          <w:sz w:val="22"/>
          <w:szCs w:val="22"/>
        </w:rPr>
        <w:t xml:space="preserve">please </w:t>
      </w:r>
      <w:r w:rsidR="005E5EA1">
        <w:rPr>
          <w:color w:val="000000"/>
          <w:sz w:val="22"/>
          <w:szCs w:val="22"/>
        </w:rPr>
        <w:t xml:space="preserve">be </w:t>
      </w:r>
      <w:r w:rsidR="005E5EA1" w:rsidRPr="00D41D77">
        <w:rPr>
          <w:color w:val="000000"/>
          <w:sz w:val="22"/>
          <w:szCs w:val="22"/>
        </w:rPr>
        <w:t>contact</w:t>
      </w:r>
      <w:r w:rsidR="005E5EA1">
        <w:rPr>
          <w:color w:val="000000"/>
          <w:sz w:val="22"/>
          <w:szCs w:val="22"/>
        </w:rPr>
        <w:t>ed.</w:t>
      </w:r>
    </w:p>
    <w:p w:rsidR="00E26A95" w:rsidRPr="00D41D77" w:rsidRDefault="00E26A95" w:rsidP="00E362E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>Any information given in the application, if found incorrect, the proposal/qualification will be cancelled without any notice.</w:t>
      </w:r>
    </w:p>
    <w:p w:rsidR="005E5EA1" w:rsidRDefault="00E26A95" w:rsidP="00E362E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>The proposals complete in all respect should reach th</w:t>
      </w:r>
      <w:r w:rsidR="005E5EA1">
        <w:rPr>
          <w:sz w:val="22"/>
          <w:szCs w:val="22"/>
        </w:rPr>
        <w:t>is</w:t>
      </w:r>
      <w:r w:rsidRPr="00D41D77">
        <w:rPr>
          <w:sz w:val="22"/>
          <w:szCs w:val="22"/>
        </w:rPr>
        <w:t xml:space="preserve"> office of the undersigned </w:t>
      </w:r>
      <w:r w:rsidR="005E5EA1">
        <w:rPr>
          <w:sz w:val="22"/>
          <w:szCs w:val="22"/>
        </w:rPr>
        <w:t>within 15</w:t>
      </w:r>
      <w:r w:rsidR="00642C59">
        <w:rPr>
          <w:sz w:val="22"/>
          <w:szCs w:val="22"/>
        </w:rPr>
        <w:t>-</w:t>
      </w:r>
      <w:r w:rsidR="005E5EA1">
        <w:rPr>
          <w:sz w:val="22"/>
          <w:szCs w:val="22"/>
        </w:rPr>
        <w:t>days from the date of advertisement</w:t>
      </w:r>
      <w:r w:rsidRPr="00D41D77">
        <w:rPr>
          <w:sz w:val="22"/>
          <w:szCs w:val="22"/>
        </w:rPr>
        <w:t>.</w:t>
      </w:r>
    </w:p>
    <w:p w:rsidR="006556EB" w:rsidRPr="00D41D77" w:rsidRDefault="00E26A95" w:rsidP="00E362EE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 xml:space="preserve"> IRSA will not reimburse any cost</w:t>
      </w:r>
      <w:r w:rsidR="009B26E7" w:rsidRPr="00D41D77">
        <w:rPr>
          <w:sz w:val="22"/>
          <w:szCs w:val="22"/>
        </w:rPr>
        <w:t xml:space="preserve"> or expense </w:t>
      </w:r>
      <w:r w:rsidR="00AF3A0C" w:rsidRPr="00D41D77">
        <w:rPr>
          <w:sz w:val="22"/>
          <w:szCs w:val="22"/>
        </w:rPr>
        <w:t>incurred in</w:t>
      </w:r>
      <w:r w:rsidR="009B26E7" w:rsidRPr="00D41D77">
        <w:rPr>
          <w:sz w:val="22"/>
          <w:szCs w:val="22"/>
        </w:rPr>
        <w:t xml:space="preserve"> connection with preparation and delivery of proposal or visit to the office.</w:t>
      </w:r>
    </w:p>
    <w:p w:rsidR="00933678" w:rsidRPr="00D41D77" w:rsidRDefault="00933678" w:rsidP="00DC7519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>The Competent Authority reserves the right to accept or reject one or all proposals without assigning any reasons.</w:t>
      </w:r>
    </w:p>
    <w:p w:rsidR="00933678" w:rsidRPr="00D41D77" w:rsidRDefault="00933678" w:rsidP="008A6645">
      <w:pPr>
        <w:pStyle w:val="ListParagraph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D41D77">
        <w:rPr>
          <w:sz w:val="22"/>
          <w:szCs w:val="22"/>
        </w:rPr>
        <w:t xml:space="preserve">The tender is also available on </w:t>
      </w:r>
      <w:proofErr w:type="spellStart"/>
      <w:r w:rsidRPr="00D41D77">
        <w:rPr>
          <w:sz w:val="22"/>
          <w:szCs w:val="22"/>
        </w:rPr>
        <w:t>PPRA</w:t>
      </w:r>
      <w:proofErr w:type="spellEnd"/>
      <w:r w:rsidRPr="00D41D77">
        <w:rPr>
          <w:sz w:val="22"/>
          <w:szCs w:val="22"/>
        </w:rPr>
        <w:t xml:space="preserve"> Website (</w:t>
      </w:r>
      <w:hyperlink r:id="rId7" w:history="1">
        <w:r w:rsidRPr="00D41D77">
          <w:rPr>
            <w:rStyle w:val="Hyperlink"/>
            <w:sz w:val="22"/>
            <w:szCs w:val="22"/>
          </w:rPr>
          <w:t>www.ppra.org.pk</w:t>
        </w:r>
      </w:hyperlink>
      <w:r w:rsidRPr="00D41D77">
        <w:rPr>
          <w:sz w:val="22"/>
          <w:szCs w:val="22"/>
        </w:rPr>
        <w:t>) and IRSA Website (www.pakirsa.gov.pk)</w:t>
      </w:r>
    </w:p>
    <w:p w:rsidR="008717D3" w:rsidRPr="00D41D77" w:rsidRDefault="008717D3" w:rsidP="008A6645">
      <w:pPr>
        <w:rPr>
          <w:sz w:val="22"/>
          <w:szCs w:val="22"/>
        </w:rPr>
      </w:pPr>
    </w:p>
    <w:p w:rsidR="008A6645" w:rsidRPr="00D41D77" w:rsidRDefault="008A6645" w:rsidP="008A6645">
      <w:pPr>
        <w:rPr>
          <w:sz w:val="22"/>
          <w:szCs w:val="22"/>
        </w:rPr>
      </w:pPr>
    </w:p>
    <w:p w:rsidR="008A6645" w:rsidRPr="00414815" w:rsidRDefault="008A6645" w:rsidP="00707C2E">
      <w:pPr>
        <w:jc w:val="center"/>
        <w:rPr>
          <w:b/>
          <w:sz w:val="22"/>
          <w:szCs w:val="22"/>
        </w:rPr>
      </w:pPr>
      <w:r w:rsidRPr="00414815">
        <w:rPr>
          <w:b/>
          <w:sz w:val="22"/>
          <w:szCs w:val="22"/>
        </w:rPr>
        <w:t>(Muhammad Khalid Idrees Rana)</w:t>
      </w:r>
    </w:p>
    <w:p w:rsidR="008A6645" w:rsidRPr="00414815" w:rsidRDefault="00D41D77" w:rsidP="00707C2E">
      <w:pPr>
        <w:jc w:val="center"/>
        <w:rPr>
          <w:b/>
          <w:sz w:val="22"/>
          <w:szCs w:val="22"/>
        </w:rPr>
      </w:pPr>
      <w:r w:rsidRPr="00414815">
        <w:rPr>
          <w:b/>
          <w:sz w:val="22"/>
          <w:szCs w:val="22"/>
        </w:rPr>
        <w:t>(</w:t>
      </w:r>
      <w:r w:rsidR="008A6645" w:rsidRPr="00414815">
        <w:rPr>
          <w:b/>
          <w:sz w:val="22"/>
          <w:szCs w:val="22"/>
        </w:rPr>
        <w:t>Secretary</w:t>
      </w:r>
      <w:r w:rsidRPr="00414815">
        <w:rPr>
          <w:b/>
          <w:sz w:val="22"/>
          <w:szCs w:val="22"/>
        </w:rPr>
        <w:t>)</w:t>
      </w:r>
    </w:p>
    <w:p w:rsidR="009B26E7" w:rsidRPr="00414815" w:rsidRDefault="008A6645" w:rsidP="00707C2E">
      <w:pPr>
        <w:jc w:val="center"/>
        <w:rPr>
          <w:b/>
          <w:sz w:val="22"/>
          <w:szCs w:val="22"/>
        </w:rPr>
      </w:pPr>
      <w:r w:rsidRPr="00414815">
        <w:rPr>
          <w:b/>
          <w:sz w:val="22"/>
          <w:szCs w:val="22"/>
        </w:rPr>
        <w:t>Indus River System Authority</w:t>
      </w:r>
      <w:r w:rsidR="002C5676" w:rsidRPr="00414815">
        <w:rPr>
          <w:b/>
          <w:sz w:val="22"/>
          <w:szCs w:val="22"/>
        </w:rPr>
        <w:t xml:space="preserve"> (IRSA)</w:t>
      </w:r>
    </w:p>
    <w:p w:rsidR="008A6645" w:rsidRPr="00414815" w:rsidRDefault="008717D3" w:rsidP="00707C2E">
      <w:pPr>
        <w:jc w:val="center"/>
        <w:rPr>
          <w:b/>
          <w:sz w:val="22"/>
          <w:szCs w:val="22"/>
        </w:rPr>
      </w:pPr>
      <w:r w:rsidRPr="00414815">
        <w:rPr>
          <w:b/>
          <w:sz w:val="22"/>
          <w:szCs w:val="22"/>
        </w:rPr>
        <w:t>35, Mauve Area, G-10/4, Islamabad</w:t>
      </w:r>
    </w:p>
    <w:p w:rsidR="008717D3" w:rsidRPr="00D41D77" w:rsidRDefault="008717D3" w:rsidP="008717D3">
      <w:pPr>
        <w:pStyle w:val="ListParagraph"/>
        <w:ind w:left="5040"/>
        <w:jc w:val="center"/>
        <w:rPr>
          <w:b/>
          <w:sz w:val="22"/>
          <w:szCs w:val="22"/>
        </w:rPr>
      </w:pPr>
    </w:p>
    <w:sectPr w:rsidR="008717D3" w:rsidRPr="00D41D77" w:rsidSect="00243690">
      <w:pgSz w:w="12240" w:h="15840" w:code="1"/>
      <w:pgMar w:top="562" w:right="1440" w:bottom="27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AF7"/>
    <w:multiLevelType w:val="hybridMultilevel"/>
    <w:tmpl w:val="3598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63B18"/>
    <w:multiLevelType w:val="hybridMultilevel"/>
    <w:tmpl w:val="79A404F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31107B4"/>
    <w:multiLevelType w:val="hybridMultilevel"/>
    <w:tmpl w:val="87927C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characterSpacingControl w:val="doNotCompress"/>
  <w:compat/>
  <w:rsids>
    <w:rsidRoot w:val="008A6645"/>
    <w:rsid w:val="0001469C"/>
    <w:rsid w:val="000604B8"/>
    <w:rsid w:val="000C0C82"/>
    <w:rsid w:val="00110A7B"/>
    <w:rsid w:val="00135024"/>
    <w:rsid w:val="00173376"/>
    <w:rsid w:val="001C5858"/>
    <w:rsid w:val="002079B2"/>
    <w:rsid w:val="00225E10"/>
    <w:rsid w:val="00241EFD"/>
    <w:rsid w:val="00243690"/>
    <w:rsid w:val="002C5676"/>
    <w:rsid w:val="00336C32"/>
    <w:rsid w:val="003B7300"/>
    <w:rsid w:val="00406EF8"/>
    <w:rsid w:val="00414815"/>
    <w:rsid w:val="0043413A"/>
    <w:rsid w:val="00480B36"/>
    <w:rsid w:val="004E7852"/>
    <w:rsid w:val="00544041"/>
    <w:rsid w:val="00580752"/>
    <w:rsid w:val="00580B7C"/>
    <w:rsid w:val="00587151"/>
    <w:rsid w:val="005E5EA1"/>
    <w:rsid w:val="00642C59"/>
    <w:rsid w:val="006556EB"/>
    <w:rsid w:val="007065D3"/>
    <w:rsid w:val="00707C2E"/>
    <w:rsid w:val="00775706"/>
    <w:rsid w:val="00777720"/>
    <w:rsid w:val="00824B5C"/>
    <w:rsid w:val="008272AB"/>
    <w:rsid w:val="0083255E"/>
    <w:rsid w:val="008717D3"/>
    <w:rsid w:val="008801F8"/>
    <w:rsid w:val="008A10F8"/>
    <w:rsid w:val="008A6645"/>
    <w:rsid w:val="008B232D"/>
    <w:rsid w:val="00901CCF"/>
    <w:rsid w:val="00933678"/>
    <w:rsid w:val="009B26E7"/>
    <w:rsid w:val="009B4CD5"/>
    <w:rsid w:val="00AB4773"/>
    <w:rsid w:val="00AF3A0C"/>
    <w:rsid w:val="00B229E8"/>
    <w:rsid w:val="00B34ACD"/>
    <w:rsid w:val="00B7264A"/>
    <w:rsid w:val="00B83A2B"/>
    <w:rsid w:val="00BD14A9"/>
    <w:rsid w:val="00C96B2A"/>
    <w:rsid w:val="00D06F0A"/>
    <w:rsid w:val="00D41D77"/>
    <w:rsid w:val="00DC7519"/>
    <w:rsid w:val="00DD4143"/>
    <w:rsid w:val="00E26A95"/>
    <w:rsid w:val="00E32D34"/>
    <w:rsid w:val="00E362EE"/>
    <w:rsid w:val="00E97129"/>
    <w:rsid w:val="00EB2A17"/>
    <w:rsid w:val="00EC2507"/>
    <w:rsid w:val="00EC70CA"/>
    <w:rsid w:val="00EE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6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6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6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70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pra.org.p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A2CD5-2C42-4720-878F-2B6C72C3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</dc:creator>
  <cp:lastModifiedBy>Nazam</cp:lastModifiedBy>
  <cp:revision>20</cp:revision>
  <cp:lastPrinted>2021-03-03T10:31:00Z</cp:lastPrinted>
  <dcterms:created xsi:type="dcterms:W3CDTF">2021-03-03T07:54:00Z</dcterms:created>
  <dcterms:modified xsi:type="dcterms:W3CDTF">2021-03-04T11:01:00Z</dcterms:modified>
</cp:coreProperties>
</file>